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00BB7" w14:textId="4F634DC9" w:rsidR="00F4573F" w:rsidRPr="00E52A78" w:rsidRDefault="00F4573F" w:rsidP="00F4573F">
      <w:pPr>
        <w:spacing w:beforeLines="100" w:before="312" w:afterLines="50" w:after="156" w:line="400" w:lineRule="exact"/>
        <w:jc w:val="left"/>
        <w:rPr>
          <w:rFonts w:ascii="Arial" w:hAnsi="Arial" w:cs="Arial"/>
          <w:bCs/>
          <w:color w:val="000000"/>
          <w:sz w:val="24"/>
          <w:szCs w:val="24"/>
        </w:rPr>
      </w:pPr>
      <w:r w:rsidRPr="00E52A78">
        <w:rPr>
          <w:rFonts w:ascii="Arial" w:hAnsi="Arial" w:cs="Arial" w:hint="eastAsia"/>
          <w:b/>
          <w:bCs/>
          <w:color w:val="000000"/>
          <w:sz w:val="24"/>
          <w:szCs w:val="24"/>
        </w:rPr>
        <w:t>附表</w:t>
      </w:r>
    </w:p>
    <w:p w14:paraId="0C0E43F9" w14:textId="31533815" w:rsidR="00F4573F" w:rsidRPr="00E52A78" w:rsidRDefault="00F4573F" w:rsidP="00F4573F">
      <w:pPr>
        <w:spacing w:beforeLines="50" w:before="156" w:afterLines="50" w:after="156" w:line="400" w:lineRule="exact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E52A78">
        <w:rPr>
          <w:rFonts w:ascii="Arial" w:hAnsi="Arial" w:cs="Arial"/>
          <w:b/>
          <w:bCs/>
          <w:color w:val="000000"/>
          <w:sz w:val="30"/>
          <w:szCs w:val="30"/>
        </w:rPr>
        <w:t>型式试验</w:t>
      </w:r>
      <w:r w:rsidRPr="00E52A78">
        <w:rPr>
          <w:rFonts w:ascii="Arial" w:hAnsi="Arial" w:cs="Arial" w:hint="eastAsia"/>
          <w:b/>
          <w:bCs/>
          <w:color w:val="000000"/>
          <w:sz w:val="30"/>
          <w:szCs w:val="30"/>
        </w:rPr>
        <w:t>样品</w:t>
      </w:r>
      <w:r w:rsidRPr="00E52A78">
        <w:rPr>
          <w:rFonts w:ascii="Arial" w:hAnsi="Arial" w:cs="Arial"/>
          <w:b/>
          <w:bCs/>
          <w:color w:val="000000"/>
          <w:sz w:val="30"/>
          <w:szCs w:val="30"/>
        </w:rPr>
        <w:t>主要技术参数及配置表</w:t>
      </w:r>
      <w:r w:rsidRPr="00E52A78">
        <w:rPr>
          <w:rFonts w:ascii="Arial" w:hAnsi="Arial" w:cs="Arial" w:hint="eastAsia"/>
          <w:b/>
          <w:bCs/>
          <w:color w:val="000000"/>
          <w:sz w:val="30"/>
          <w:szCs w:val="30"/>
        </w:rPr>
        <w:t>（曳引机制动器</w:t>
      </w:r>
      <w:r w:rsidR="00631458">
        <w:rPr>
          <w:rFonts w:ascii="Arial" w:hAnsi="Arial" w:cs="Arial" w:hint="eastAsia"/>
          <w:b/>
          <w:bCs/>
          <w:color w:val="000000"/>
          <w:sz w:val="30"/>
          <w:szCs w:val="30"/>
        </w:rPr>
        <w:t>式</w:t>
      </w:r>
      <w:r w:rsidRPr="00E52A78">
        <w:rPr>
          <w:rFonts w:ascii="Arial" w:hAnsi="Arial" w:cs="Arial" w:hint="eastAsia"/>
          <w:b/>
          <w:bCs/>
          <w:color w:val="000000"/>
          <w:sz w:val="30"/>
          <w:szCs w:val="30"/>
        </w:rPr>
        <w:t>）</w:t>
      </w:r>
    </w:p>
    <w:tbl>
      <w:tblPr>
        <w:tblW w:w="9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90"/>
        <w:gridCol w:w="1164"/>
        <w:gridCol w:w="1062"/>
        <w:gridCol w:w="1193"/>
        <w:gridCol w:w="1051"/>
        <w:gridCol w:w="368"/>
        <w:gridCol w:w="835"/>
        <w:gridCol w:w="738"/>
        <w:gridCol w:w="1829"/>
      </w:tblGrid>
      <w:tr w:rsidR="00F4573F" w:rsidRPr="00E52A78" w14:paraId="5A05A5AD" w14:textId="77777777" w:rsidTr="008B4319">
        <w:trPr>
          <w:cantSplit/>
          <w:trHeight w:val="397"/>
          <w:jc w:val="center"/>
        </w:trPr>
        <w:tc>
          <w:tcPr>
            <w:tcW w:w="2254" w:type="dxa"/>
            <w:gridSpan w:val="2"/>
            <w:vAlign w:val="center"/>
          </w:tcPr>
          <w:p w14:paraId="1A526ECB" w14:textId="77777777" w:rsidR="00F4573F" w:rsidRPr="00E52A78" w:rsidRDefault="00F4573F" w:rsidP="008B431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设备类别</w:t>
            </w:r>
          </w:p>
        </w:tc>
        <w:tc>
          <w:tcPr>
            <w:tcW w:w="2255" w:type="dxa"/>
            <w:gridSpan w:val="2"/>
            <w:vAlign w:val="center"/>
          </w:tcPr>
          <w:p w14:paraId="67711239" w14:textId="77777777" w:rsidR="00F4573F" w:rsidRPr="00E52A78" w:rsidRDefault="00F4573F" w:rsidP="008B4319">
            <w:pPr>
              <w:spacing w:line="320" w:lineRule="exact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254" w:type="dxa"/>
            <w:gridSpan w:val="3"/>
            <w:vAlign w:val="center"/>
          </w:tcPr>
          <w:p w14:paraId="77D5028C" w14:textId="77777777" w:rsidR="00F4573F" w:rsidRPr="00E52A78" w:rsidRDefault="00F4573F" w:rsidP="008B431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设备品种</w:t>
            </w:r>
          </w:p>
        </w:tc>
        <w:tc>
          <w:tcPr>
            <w:tcW w:w="2567" w:type="dxa"/>
            <w:gridSpan w:val="2"/>
            <w:vAlign w:val="center"/>
          </w:tcPr>
          <w:p w14:paraId="41CFC000" w14:textId="77777777" w:rsidR="00F4573F" w:rsidRPr="00E52A78" w:rsidRDefault="00F4573F" w:rsidP="008B4319">
            <w:pPr>
              <w:adjustRightInd w:val="0"/>
              <w:snapToGrid w:val="0"/>
              <w:spacing w:line="320" w:lineRule="exact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27C49044" w14:textId="77777777" w:rsidTr="008B4319">
        <w:trPr>
          <w:cantSplit/>
          <w:trHeight w:val="397"/>
          <w:jc w:val="center"/>
        </w:trPr>
        <w:tc>
          <w:tcPr>
            <w:tcW w:w="2254" w:type="dxa"/>
            <w:gridSpan w:val="2"/>
            <w:vAlign w:val="center"/>
          </w:tcPr>
          <w:p w14:paraId="25B1CA5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产品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名称</w:t>
            </w:r>
          </w:p>
        </w:tc>
        <w:tc>
          <w:tcPr>
            <w:tcW w:w="2255" w:type="dxa"/>
            <w:gridSpan w:val="2"/>
            <w:vAlign w:val="center"/>
          </w:tcPr>
          <w:p w14:paraId="30AC6C6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254" w:type="dxa"/>
            <w:gridSpan w:val="3"/>
            <w:vAlign w:val="center"/>
          </w:tcPr>
          <w:p w14:paraId="61C7B4D6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color w:val="000000"/>
                <w:szCs w:val="21"/>
              </w:rPr>
              <w:t>产品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型号</w:t>
            </w:r>
          </w:p>
        </w:tc>
        <w:tc>
          <w:tcPr>
            <w:tcW w:w="2567" w:type="dxa"/>
            <w:gridSpan w:val="2"/>
            <w:vAlign w:val="center"/>
          </w:tcPr>
          <w:p w14:paraId="45715487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  <w:tr w:rsidR="00F4573F" w:rsidRPr="00E52A78" w14:paraId="544F67FD" w14:textId="77777777" w:rsidTr="008B4319">
        <w:trPr>
          <w:cantSplit/>
          <w:trHeight w:val="397"/>
          <w:jc w:val="center"/>
        </w:trPr>
        <w:tc>
          <w:tcPr>
            <w:tcW w:w="2254" w:type="dxa"/>
            <w:gridSpan w:val="2"/>
            <w:vAlign w:val="center"/>
          </w:tcPr>
          <w:p w14:paraId="3ADF56A6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产品编号</w:t>
            </w:r>
          </w:p>
        </w:tc>
        <w:tc>
          <w:tcPr>
            <w:tcW w:w="2255" w:type="dxa"/>
            <w:gridSpan w:val="2"/>
            <w:vAlign w:val="center"/>
          </w:tcPr>
          <w:p w14:paraId="250BDEE5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254" w:type="dxa"/>
            <w:gridSpan w:val="3"/>
            <w:vAlign w:val="center"/>
          </w:tcPr>
          <w:p w14:paraId="5372C0B2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color w:val="000000"/>
                <w:szCs w:val="21"/>
              </w:rPr>
              <w:t>制造日期</w:t>
            </w:r>
          </w:p>
        </w:tc>
        <w:tc>
          <w:tcPr>
            <w:tcW w:w="2567" w:type="dxa"/>
            <w:gridSpan w:val="2"/>
            <w:vAlign w:val="center"/>
          </w:tcPr>
          <w:p w14:paraId="74574DC5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  <w:tr w:rsidR="00F4573F" w:rsidRPr="00E52A78" w14:paraId="52CAC9B2" w14:textId="77777777" w:rsidTr="008B4319">
        <w:trPr>
          <w:cantSplit/>
          <w:trHeight w:val="397"/>
          <w:jc w:val="center"/>
        </w:trPr>
        <w:tc>
          <w:tcPr>
            <w:tcW w:w="2254" w:type="dxa"/>
            <w:gridSpan w:val="2"/>
            <w:vAlign w:val="center"/>
          </w:tcPr>
          <w:p w14:paraId="055544A2" w14:textId="77777777" w:rsidR="00F4573F" w:rsidRPr="00E52A78" w:rsidDel="00811D93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适用工作环境</w:t>
            </w:r>
          </w:p>
        </w:tc>
        <w:tc>
          <w:tcPr>
            <w:tcW w:w="7076" w:type="dxa"/>
            <w:gridSpan w:val="7"/>
            <w:vAlign w:val="center"/>
          </w:tcPr>
          <w:p w14:paraId="3336A7A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  <w:tr w:rsidR="00F4573F" w:rsidRPr="00E52A78" w14:paraId="03B3CD24" w14:textId="77777777" w:rsidTr="008B4319">
        <w:trPr>
          <w:cantSplit/>
          <w:trHeight w:val="397"/>
          <w:jc w:val="center"/>
        </w:trPr>
        <w:tc>
          <w:tcPr>
            <w:tcW w:w="1090" w:type="dxa"/>
            <w:vMerge w:val="restart"/>
            <w:vAlign w:val="center"/>
          </w:tcPr>
          <w:p w14:paraId="48A8A08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适用</w:t>
            </w:r>
          </w:p>
          <w:p w14:paraId="08246133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范围</w:t>
            </w:r>
          </w:p>
        </w:tc>
        <w:tc>
          <w:tcPr>
            <w:tcW w:w="2226" w:type="dxa"/>
            <w:gridSpan w:val="2"/>
            <w:vAlign w:val="center"/>
          </w:tcPr>
          <w:p w14:paraId="76B18D6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系统质量范围</w:t>
            </w:r>
          </w:p>
        </w:tc>
        <w:tc>
          <w:tcPr>
            <w:tcW w:w="2244" w:type="dxa"/>
            <w:gridSpan w:val="2"/>
            <w:vAlign w:val="center"/>
          </w:tcPr>
          <w:p w14:paraId="148BC61A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kg</w:t>
            </w:r>
          </w:p>
        </w:tc>
        <w:tc>
          <w:tcPr>
            <w:tcW w:w="1941" w:type="dxa"/>
            <w:gridSpan w:val="3"/>
            <w:vAlign w:val="center"/>
          </w:tcPr>
          <w:p w14:paraId="513B80C7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额定载重量范围</w:t>
            </w:r>
          </w:p>
        </w:tc>
        <w:tc>
          <w:tcPr>
            <w:tcW w:w="1829" w:type="dxa"/>
            <w:vAlign w:val="center"/>
          </w:tcPr>
          <w:p w14:paraId="72C82802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kg</w:t>
            </w:r>
          </w:p>
        </w:tc>
      </w:tr>
      <w:tr w:rsidR="00F4573F" w:rsidRPr="00E52A78" w14:paraId="35026655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23D18DA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39344CF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平衡系数</w:t>
            </w: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/平衡重质量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范围</w:t>
            </w:r>
          </w:p>
        </w:tc>
        <w:tc>
          <w:tcPr>
            <w:tcW w:w="2244" w:type="dxa"/>
            <w:gridSpan w:val="2"/>
            <w:vAlign w:val="center"/>
          </w:tcPr>
          <w:p w14:paraId="267A290E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14:paraId="3785B8D5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轿厢自重范围</w:t>
            </w:r>
          </w:p>
        </w:tc>
        <w:tc>
          <w:tcPr>
            <w:tcW w:w="1829" w:type="dxa"/>
            <w:vAlign w:val="center"/>
          </w:tcPr>
          <w:p w14:paraId="20108671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kg</w:t>
            </w:r>
          </w:p>
        </w:tc>
      </w:tr>
      <w:tr w:rsidR="00F4573F" w:rsidRPr="00E52A78" w14:paraId="0D340261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381C9715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3BDCD00E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color w:val="000000"/>
                <w:kern w:val="0"/>
                <w:szCs w:val="21"/>
              </w:rPr>
              <w:t>所</w:t>
            </w:r>
            <w:r w:rsidRPr="00E52A78">
              <w:rPr>
                <w:rFonts w:ascii="宋体" w:hAnsi="宋体" w:cs="Arial"/>
                <w:color w:val="000000"/>
                <w:kern w:val="0"/>
                <w:szCs w:val="21"/>
              </w:rPr>
              <w:t>预期</w:t>
            </w:r>
            <w:r w:rsidRPr="00E52A78">
              <w:rPr>
                <w:rFonts w:ascii="宋体" w:hAnsi="宋体" w:cs="Arial" w:hint="eastAsia"/>
                <w:color w:val="000000"/>
                <w:kern w:val="0"/>
                <w:szCs w:val="21"/>
              </w:rPr>
              <w:t>的</w:t>
            </w:r>
            <w:r w:rsidRPr="00E52A78">
              <w:rPr>
                <w:rFonts w:ascii="宋体" w:hAnsi="宋体" w:cs="Arial"/>
                <w:color w:val="000000"/>
                <w:kern w:val="0"/>
                <w:szCs w:val="21"/>
              </w:rPr>
              <w:t>轿厢减速前最</w:t>
            </w:r>
            <w:r w:rsidRPr="00E52A78">
              <w:rPr>
                <w:rFonts w:ascii="宋体" w:hAnsi="宋体" w:cs="Arial" w:hint="eastAsia"/>
                <w:color w:val="000000"/>
                <w:kern w:val="0"/>
                <w:szCs w:val="21"/>
              </w:rPr>
              <w:t>高</w:t>
            </w:r>
            <w:r w:rsidRPr="00E52A78">
              <w:rPr>
                <w:rFonts w:ascii="宋体" w:hAnsi="宋体" w:cs="Arial"/>
                <w:color w:val="000000"/>
                <w:kern w:val="0"/>
                <w:szCs w:val="21"/>
              </w:rPr>
              <w:t>速度</w:t>
            </w:r>
          </w:p>
        </w:tc>
        <w:tc>
          <w:tcPr>
            <w:tcW w:w="2244" w:type="dxa"/>
            <w:gridSpan w:val="2"/>
            <w:vAlign w:val="center"/>
          </w:tcPr>
          <w:p w14:paraId="2126713E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m/s</w:t>
            </w:r>
          </w:p>
        </w:tc>
        <w:tc>
          <w:tcPr>
            <w:tcW w:w="1941" w:type="dxa"/>
            <w:gridSpan w:val="3"/>
            <w:vAlign w:val="center"/>
          </w:tcPr>
          <w:p w14:paraId="5AD32E4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悬挂比</w:t>
            </w:r>
          </w:p>
        </w:tc>
        <w:tc>
          <w:tcPr>
            <w:tcW w:w="1829" w:type="dxa"/>
            <w:vAlign w:val="center"/>
          </w:tcPr>
          <w:p w14:paraId="72A3B3C2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F4573F" w:rsidRPr="00E52A78" w14:paraId="43F77A34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1F4C021B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41F9887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用于最终检验的试验速度</w:t>
            </w:r>
          </w:p>
        </w:tc>
        <w:tc>
          <w:tcPr>
            <w:tcW w:w="2244" w:type="dxa"/>
            <w:gridSpan w:val="2"/>
            <w:vAlign w:val="center"/>
          </w:tcPr>
          <w:p w14:paraId="1CF63CF1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m/s</w:t>
            </w:r>
          </w:p>
        </w:tc>
        <w:tc>
          <w:tcPr>
            <w:tcW w:w="1941" w:type="dxa"/>
            <w:gridSpan w:val="3"/>
            <w:vAlign w:val="center"/>
          </w:tcPr>
          <w:p w14:paraId="2D8CA3F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kern w:val="0"/>
                <w:szCs w:val="21"/>
              </w:rPr>
              <w:t>对应试验速度的允许移动距离</w:t>
            </w:r>
          </w:p>
        </w:tc>
        <w:tc>
          <w:tcPr>
            <w:tcW w:w="1829" w:type="dxa"/>
            <w:vAlign w:val="center"/>
          </w:tcPr>
          <w:p w14:paraId="077C3B31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m</w:t>
            </w:r>
          </w:p>
        </w:tc>
      </w:tr>
      <w:tr w:rsidR="00F4573F" w:rsidRPr="00E52A78" w14:paraId="0225E907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0817E79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181C8FBB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hint="eastAsia"/>
                <w:color w:val="000000"/>
                <w:szCs w:val="21"/>
              </w:rPr>
              <w:t>制停部件型式</w:t>
            </w:r>
          </w:p>
        </w:tc>
        <w:tc>
          <w:tcPr>
            <w:tcW w:w="2244" w:type="dxa"/>
            <w:gridSpan w:val="2"/>
            <w:vAlign w:val="center"/>
          </w:tcPr>
          <w:p w14:paraId="1AC2C6C9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14:paraId="3D50DC4B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适用电梯驱动方式</w:t>
            </w:r>
          </w:p>
        </w:tc>
        <w:tc>
          <w:tcPr>
            <w:tcW w:w="1829" w:type="dxa"/>
            <w:vAlign w:val="center"/>
          </w:tcPr>
          <w:p w14:paraId="622009D4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1356F376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0369715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7F2CAD47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作用部位</w:t>
            </w:r>
          </w:p>
        </w:tc>
        <w:tc>
          <w:tcPr>
            <w:tcW w:w="2244" w:type="dxa"/>
            <w:gridSpan w:val="2"/>
            <w:vAlign w:val="center"/>
          </w:tcPr>
          <w:p w14:paraId="70007BDC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14:paraId="5D9C9A63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动作触发方式</w:t>
            </w:r>
          </w:p>
        </w:tc>
        <w:tc>
          <w:tcPr>
            <w:tcW w:w="1829" w:type="dxa"/>
            <w:vAlign w:val="center"/>
          </w:tcPr>
          <w:p w14:paraId="5BDB9E5B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78280304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09C6A6A6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226" w:type="dxa"/>
            <w:gridSpan w:val="2"/>
            <w:tcBorders>
              <w:bottom w:val="single" w:sz="4" w:space="0" w:color="auto"/>
            </w:tcBorders>
            <w:vAlign w:val="center"/>
          </w:tcPr>
          <w:p w14:paraId="24F3EB4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响应时间</w:t>
            </w:r>
          </w:p>
        </w:tc>
        <w:tc>
          <w:tcPr>
            <w:tcW w:w="6014" w:type="dxa"/>
            <w:gridSpan w:val="6"/>
            <w:tcBorders>
              <w:bottom w:val="single" w:sz="4" w:space="0" w:color="auto"/>
            </w:tcBorders>
            <w:vAlign w:val="center"/>
          </w:tcPr>
          <w:p w14:paraId="3C9696E7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ms</w:t>
            </w:r>
          </w:p>
        </w:tc>
      </w:tr>
      <w:tr w:rsidR="00F4573F" w:rsidRPr="00E52A78" w14:paraId="19905249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3208AE42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4838" w:type="dxa"/>
            <w:gridSpan w:val="5"/>
            <w:tcBorders>
              <w:bottom w:val="single" w:sz="4" w:space="0" w:color="auto"/>
            </w:tcBorders>
            <w:vAlign w:val="center"/>
          </w:tcPr>
          <w:p w14:paraId="1211F2EB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配用检测子系统的响应时间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5A0EC26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ms</w:t>
            </w:r>
          </w:p>
        </w:tc>
      </w:tr>
      <w:tr w:rsidR="00F4573F" w:rsidRPr="00E52A78" w14:paraId="7849A5CD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50B1844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4838" w:type="dxa"/>
            <w:gridSpan w:val="5"/>
            <w:vAlign w:val="center"/>
          </w:tcPr>
          <w:p w14:paraId="452B5AE6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适用斜行电梯的倾斜角范围</w:t>
            </w:r>
          </w:p>
        </w:tc>
        <w:tc>
          <w:tcPr>
            <w:tcW w:w="3402" w:type="dxa"/>
            <w:gridSpan w:val="3"/>
            <w:vAlign w:val="center"/>
          </w:tcPr>
          <w:p w14:paraId="2B4B069E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F4573F" w:rsidRPr="00E52A78" w14:paraId="0845AB63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3C6A917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4838" w:type="dxa"/>
            <w:gridSpan w:val="5"/>
            <w:vAlign w:val="center"/>
          </w:tcPr>
          <w:p w14:paraId="5F5BAD4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轿厢移动距离不超过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0.8m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、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1.0m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、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 xml:space="preserve">1.2m 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情况下，对应试验速度的距离限值</w:t>
            </w:r>
          </w:p>
        </w:tc>
        <w:tc>
          <w:tcPr>
            <w:tcW w:w="3402" w:type="dxa"/>
            <w:gridSpan w:val="3"/>
            <w:vAlign w:val="center"/>
          </w:tcPr>
          <w:p w14:paraId="5B13E405" w14:textId="77777777" w:rsidR="00F4573F" w:rsidRPr="00E52A78" w:rsidRDefault="00F4573F" w:rsidP="008B4319">
            <w:pPr>
              <w:snapToGrid w:val="0"/>
              <w:spacing w:line="320" w:lineRule="exact"/>
              <w:ind w:right="1320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不超过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0.8m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：</w:t>
            </w:r>
          </w:p>
          <w:p w14:paraId="251F827D" w14:textId="77777777" w:rsidR="00F4573F" w:rsidRPr="00E52A78" w:rsidRDefault="00F4573F" w:rsidP="008B4319">
            <w:pPr>
              <w:snapToGrid w:val="0"/>
              <w:spacing w:line="320" w:lineRule="exact"/>
              <w:ind w:right="1320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不超过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1.0m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：</w:t>
            </w:r>
          </w:p>
          <w:p w14:paraId="44DDB3C0" w14:textId="77777777" w:rsidR="00F4573F" w:rsidRPr="00E52A78" w:rsidRDefault="00F4573F" w:rsidP="008B4319">
            <w:pPr>
              <w:snapToGrid w:val="0"/>
              <w:spacing w:line="320" w:lineRule="exact"/>
              <w:ind w:right="1320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不超过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1.2m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：</w:t>
            </w:r>
          </w:p>
        </w:tc>
      </w:tr>
      <w:tr w:rsidR="00F4573F" w:rsidRPr="00E52A78" w14:paraId="3AEA5715" w14:textId="77777777" w:rsidTr="008B4319">
        <w:trPr>
          <w:cantSplit/>
          <w:trHeight w:val="397"/>
          <w:jc w:val="center"/>
        </w:trPr>
        <w:tc>
          <w:tcPr>
            <w:tcW w:w="1090" w:type="dxa"/>
            <w:vMerge w:val="restart"/>
            <w:vAlign w:val="center"/>
          </w:tcPr>
          <w:p w14:paraId="73CCB83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作用于曳引轮或者只有两个支撑的曳引轮轴上的</w:t>
            </w:r>
            <w:r w:rsidRPr="00E52A78">
              <w:rPr>
                <w:rFonts w:hint="eastAsia"/>
                <w:color w:val="000000"/>
                <w:szCs w:val="21"/>
              </w:rPr>
              <w:t>制停部件</w:t>
            </w:r>
          </w:p>
        </w:tc>
        <w:tc>
          <w:tcPr>
            <w:tcW w:w="2226" w:type="dxa"/>
            <w:gridSpan w:val="2"/>
            <w:vAlign w:val="center"/>
          </w:tcPr>
          <w:p w14:paraId="0FC54D7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名称</w:t>
            </w:r>
          </w:p>
        </w:tc>
        <w:tc>
          <w:tcPr>
            <w:tcW w:w="2244" w:type="dxa"/>
            <w:gridSpan w:val="2"/>
            <w:vAlign w:val="center"/>
          </w:tcPr>
          <w:p w14:paraId="1F38819B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14:paraId="55D0C876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型号</w:t>
            </w:r>
          </w:p>
        </w:tc>
        <w:tc>
          <w:tcPr>
            <w:tcW w:w="1829" w:type="dxa"/>
            <w:vAlign w:val="center"/>
          </w:tcPr>
          <w:p w14:paraId="45A736B3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F4573F" w:rsidRPr="00E52A78" w14:paraId="635B7AFE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4B1B833D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7986A75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结构型式</w:t>
            </w:r>
          </w:p>
        </w:tc>
        <w:tc>
          <w:tcPr>
            <w:tcW w:w="2244" w:type="dxa"/>
            <w:gridSpan w:val="2"/>
            <w:vAlign w:val="center"/>
          </w:tcPr>
          <w:p w14:paraId="3DCF32FD" w14:textId="77777777" w:rsidR="00F4573F" w:rsidRPr="00E52A78" w:rsidRDefault="00F4573F" w:rsidP="008B4319">
            <w:pPr>
              <w:snapToGrid w:val="0"/>
              <w:spacing w:line="320" w:lineRule="exact"/>
              <w:jc w:val="left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□制动臂鼓式□无制动臂鼓式□内张鼓式□盘式□钳盘式</w:t>
            </w:r>
          </w:p>
        </w:tc>
        <w:tc>
          <w:tcPr>
            <w:tcW w:w="1941" w:type="dxa"/>
            <w:gridSpan w:val="3"/>
            <w:vAlign w:val="center"/>
          </w:tcPr>
          <w:p w14:paraId="50E3E12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color w:val="000000"/>
                <w:szCs w:val="21"/>
              </w:rPr>
              <w:t>数量</w:t>
            </w:r>
          </w:p>
        </w:tc>
        <w:tc>
          <w:tcPr>
            <w:tcW w:w="1829" w:type="dxa"/>
            <w:vAlign w:val="center"/>
          </w:tcPr>
          <w:p w14:paraId="5141C626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  <w:tr w:rsidR="00F4573F" w:rsidRPr="00E52A78" w14:paraId="08C95C04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478A3E4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1D845275" w14:textId="77777777" w:rsidR="00F4573F" w:rsidRPr="00E52A78" w:rsidDel="00283FA1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摩擦元件材质</w:t>
            </w:r>
          </w:p>
        </w:tc>
        <w:tc>
          <w:tcPr>
            <w:tcW w:w="2244" w:type="dxa"/>
            <w:gridSpan w:val="2"/>
            <w:vAlign w:val="center"/>
          </w:tcPr>
          <w:p w14:paraId="785C2778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14:paraId="0263260D" w14:textId="77777777" w:rsidR="00F4573F" w:rsidRPr="00E52A78" w:rsidDel="00283FA1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color w:val="000000"/>
                <w:szCs w:val="21"/>
              </w:rPr>
              <w:t>弹性元件型式</w:t>
            </w:r>
          </w:p>
        </w:tc>
        <w:tc>
          <w:tcPr>
            <w:tcW w:w="1829" w:type="dxa"/>
            <w:vAlign w:val="center"/>
          </w:tcPr>
          <w:p w14:paraId="30B77327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  <w:tr w:rsidR="00F4573F" w:rsidRPr="00E52A78" w14:paraId="722219D0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2FDBBC74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1BD96E0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制动臂杠杆长度</w:t>
            </w:r>
          </w:p>
        </w:tc>
        <w:tc>
          <w:tcPr>
            <w:tcW w:w="2244" w:type="dxa"/>
            <w:gridSpan w:val="2"/>
            <w:vAlign w:val="center"/>
          </w:tcPr>
          <w:p w14:paraId="7F5FE699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mm</w:t>
            </w:r>
          </w:p>
        </w:tc>
        <w:tc>
          <w:tcPr>
            <w:tcW w:w="1941" w:type="dxa"/>
            <w:gridSpan w:val="3"/>
            <w:vAlign w:val="center"/>
          </w:tcPr>
          <w:p w14:paraId="1D1E81C8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杠杆比</w:t>
            </w:r>
          </w:p>
        </w:tc>
        <w:tc>
          <w:tcPr>
            <w:tcW w:w="1829" w:type="dxa"/>
            <w:vAlign w:val="center"/>
          </w:tcPr>
          <w:p w14:paraId="3665956C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F4573F" w:rsidRPr="00E52A78" w14:paraId="70F62807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214528A4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7534DA97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制动轮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(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盘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)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直径</w:t>
            </w:r>
          </w:p>
        </w:tc>
        <w:tc>
          <w:tcPr>
            <w:tcW w:w="6014" w:type="dxa"/>
            <w:gridSpan w:val="6"/>
            <w:vAlign w:val="center"/>
          </w:tcPr>
          <w:p w14:paraId="07B2C9D8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mm</w:t>
            </w:r>
          </w:p>
        </w:tc>
      </w:tr>
      <w:tr w:rsidR="00F4573F" w:rsidRPr="00E52A78" w14:paraId="36312232" w14:textId="77777777" w:rsidTr="008B4319">
        <w:trPr>
          <w:cantSplit/>
          <w:trHeight w:val="397"/>
          <w:jc w:val="center"/>
        </w:trPr>
        <w:tc>
          <w:tcPr>
            <w:tcW w:w="1090" w:type="dxa"/>
            <w:vMerge/>
            <w:vAlign w:val="center"/>
          </w:tcPr>
          <w:p w14:paraId="2E6A761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45418A1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color w:val="000000"/>
                <w:szCs w:val="21"/>
              </w:rPr>
              <w:t>制动器用弹簧型号</w:t>
            </w:r>
          </w:p>
          <w:p w14:paraId="7E5BEC4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color w:val="000000"/>
                <w:szCs w:val="21"/>
              </w:rPr>
              <w:t>规格及数量</w:t>
            </w:r>
          </w:p>
        </w:tc>
        <w:tc>
          <w:tcPr>
            <w:tcW w:w="6014" w:type="dxa"/>
            <w:gridSpan w:val="6"/>
            <w:vAlign w:val="center"/>
          </w:tcPr>
          <w:p w14:paraId="27850C2F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</w:tbl>
    <w:p w14:paraId="0F205C09" w14:textId="13739410" w:rsidR="009F2F25" w:rsidRPr="006F22F2" w:rsidRDefault="009F2F25" w:rsidP="006F22F2">
      <w:pPr>
        <w:spacing w:beforeLines="100" w:before="312" w:afterLines="50" w:after="156" w:line="400" w:lineRule="exact"/>
        <w:jc w:val="left"/>
        <w:rPr>
          <w:rFonts w:ascii="Arial" w:hAnsi="Arial" w:cs="Arial" w:hint="eastAsia"/>
          <w:b/>
          <w:bCs/>
          <w:color w:val="000000"/>
          <w:sz w:val="24"/>
          <w:szCs w:val="24"/>
        </w:rPr>
      </w:pPr>
    </w:p>
    <w:sectPr w:rsidR="009F2F25" w:rsidRPr="006F22F2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AC05E5" w14:textId="77777777" w:rsidR="005C0101" w:rsidRDefault="005C0101">
      <w:r>
        <w:separator/>
      </w:r>
    </w:p>
  </w:endnote>
  <w:endnote w:type="continuationSeparator" w:id="0">
    <w:p w14:paraId="0FB1E9C9" w14:textId="77777777" w:rsidR="005C0101" w:rsidRDefault="005C0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9F2F25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B8827" w14:textId="77777777" w:rsidR="005C0101" w:rsidRDefault="005C0101">
      <w:r>
        <w:separator/>
      </w:r>
    </w:p>
  </w:footnote>
  <w:footnote w:type="continuationSeparator" w:id="0">
    <w:p w14:paraId="08DB3C83" w14:textId="77777777" w:rsidR="005C0101" w:rsidRDefault="005C01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3EA4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37D2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101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458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4CEA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2F2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2F25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97CDE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573F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841ED"/>
  <w15:docId w15:val="{1D33AEB4-E983-4343-93FA-7F2FF727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亚光 蔡</cp:lastModifiedBy>
  <cp:revision>14</cp:revision>
  <dcterms:created xsi:type="dcterms:W3CDTF">2022-02-22T06:52:00Z</dcterms:created>
  <dcterms:modified xsi:type="dcterms:W3CDTF">2024-09-14T04:37:00Z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